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43144" w14:textId="77777777" w:rsidR="009E1099" w:rsidRDefault="007E75EA" w:rsidP="007E75EA">
      <w:pPr>
        <w:jc w:val="center"/>
        <w:rPr>
          <w:rFonts w:ascii="Times New Roman" w:hAnsi="Times New Roman" w:cs="Times New Roman"/>
          <w:b/>
          <w:sz w:val="28"/>
          <w:szCs w:val="28"/>
        </w:rPr>
      </w:pPr>
      <w:r w:rsidRPr="007E75EA">
        <w:rPr>
          <w:rFonts w:ascii="Times New Roman" w:hAnsi="Times New Roman" w:cs="Times New Roman"/>
          <w:b/>
          <w:sz w:val="28"/>
          <w:szCs w:val="28"/>
        </w:rPr>
        <w:t>Stimuli-Responsive Nucleic Acid-Functionalized Nano-Carriers and Materials for Biomedical Applications</w:t>
      </w:r>
    </w:p>
    <w:p w14:paraId="21F2EE3F" w14:textId="77777777" w:rsidR="007E75EA" w:rsidRDefault="007E75EA" w:rsidP="007E75EA">
      <w:pPr>
        <w:jc w:val="center"/>
        <w:rPr>
          <w:rFonts w:ascii="Times New Roman" w:hAnsi="Times New Roman" w:cs="Times New Roman"/>
          <w:b/>
          <w:sz w:val="28"/>
          <w:szCs w:val="28"/>
        </w:rPr>
      </w:pPr>
    </w:p>
    <w:p w14:paraId="7FAABA21" w14:textId="77777777" w:rsidR="007E75EA" w:rsidRDefault="007E75EA" w:rsidP="007E75EA">
      <w:pPr>
        <w:jc w:val="center"/>
        <w:rPr>
          <w:rFonts w:ascii="Times New Roman" w:hAnsi="Times New Roman" w:cs="Times New Roman"/>
          <w:i/>
          <w:sz w:val="28"/>
          <w:szCs w:val="28"/>
        </w:rPr>
      </w:pPr>
      <w:r w:rsidRPr="007E75EA">
        <w:rPr>
          <w:rFonts w:ascii="Times New Roman" w:hAnsi="Times New Roman" w:cs="Times New Roman"/>
          <w:i/>
          <w:sz w:val="28"/>
          <w:szCs w:val="28"/>
        </w:rPr>
        <w:t xml:space="preserve">Itamar </w:t>
      </w:r>
      <w:proofErr w:type="spellStart"/>
      <w:r w:rsidRPr="007E75EA">
        <w:rPr>
          <w:rFonts w:ascii="Times New Roman" w:hAnsi="Times New Roman" w:cs="Times New Roman"/>
          <w:i/>
          <w:sz w:val="28"/>
          <w:szCs w:val="28"/>
        </w:rPr>
        <w:t>Willner</w:t>
      </w:r>
      <w:proofErr w:type="spellEnd"/>
      <w:r w:rsidRPr="007E75EA">
        <w:rPr>
          <w:rFonts w:ascii="Times New Roman" w:hAnsi="Times New Roman" w:cs="Times New Roman"/>
          <w:i/>
          <w:sz w:val="28"/>
          <w:szCs w:val="28"/>
        </w:rPr>
        <w:t>, Institute of Chemistry, The Hebrew University of Jerusalem, Jerusalem, Israel</w:t>
      </w:r>
    </w:p>
    <w:p w14:paraId="53B37C9F" w14:textId="77777777" w:rsidR="007E75EA" w:rsidRDefault="007E75EA" w:rsidP="007E75EA">
      <w:pPr>
        <w:jc w:val="center"/>
        <w:rPr>
          <w:rFonts w:ascii="Times New Roman" w:hAnsi="Times New Roman" w:cs="Times New Roman"/>
          <w:i/>
          <w:sz w:val="28"/>
          <w:szCs w:val="28"/>
        </w:rPr>
      </w:pPr>
    </w:p>
    <w:p w14:paraId="27C0CAB0" w14:textId="77777777" w:rsidR="007E75EA" w:rsidRDefault="007E75EA" w:rsidP="00B96A3B">
      <w:pPr>
        <w:ind w:firstLine="284"/>
        <w:jc w:val="both"/>
        <w:rPr>
          <w:rFonts w:ascii="Times New Roman" w:hAnsi="Times New Roman" w:cs="Times New Roman"/>
          <w:sz w:val="28"/>
          <w:szCs w:val="28"/>
        </w:rPr>
      </w:pPr>
      <w:r>
        <w:rPr>
          <w:rFonts w:ascii="Times New Roman" w:hAnsi="Times New Roman" w:cs="Times New Roman"/>
          <w:sz w:val="28"/>
          <w:szCs w:val="28"/>
        </w:rPr>
        <w:t>The base sequence comprising nucleic acids, allows, besides dictated formation</w:t>
      </w:r>
      <w:r w:rsidR="00B96A3B">
        <w:rPr>
          <w:rFonts w:ascii="Times New Roman" w:hAnsi="Times New Roman" w:cs="Times New Roman" w:hint="cs"/>
          <w:sz w:val="28"/>
          <w:szCs w:val="28"/>
          <w:lang w:bidi="he-IL"/>
        </w:rPr>
        <w:t xml:space="preserve"> </w:t>
      </w:r>
      <w:r w:rsidR="00B96A3B">
        <w:rPr>
          <w:rFonts w:ascii="Times New Roman" w:hAnsi="Times New Roman" w:cs="Times New Roman"/>
          <w:sz w:val="28"/>
          <w:szCs w:val="28"/>
          <w:lang w:bidi="he-IL"/>
        </w:rPr>
        <w:t>of</w:t>
      </w:r>
      <w:r>
        <w:rPr>
          <w:rFonts w:ascii="Times New Roman" w:hAnsi="Times New Roman" w:cs="Times New Roman"/>
          <w:sz w:val="28"/>
          <w:szCs w:val="28"/>
        </w:rPr>
        <w:t xml:space="preserve"> duplex structures, the</w:t>
      </w:r>
      <w:r w:rsidR="00B96A3B">
        <w:rPr>
          <w:rFonts w:ascii="Times New Roman" w:hAnsi="Times New Roman" w:cs="Times New Roman"/>
          <w:sz w:val="28"/>
          <w:szCs w:val="28"/>
        </w:rPr>
        <w:t xml:space="preserve"> triggered</w:t>
      </w:r>
      <w:r>
        <w:rPr>
          <w:rFonts w:ascii="Times New Roman" w:hAnsi="Times New Roman" w:cs="Times New Roman"/>
          <w:sz w:val="28"/>
          <w:szCs w:val="28"/>
        </w:rPr>
        <w:t xml:space="preserve"> reversible reconfiguration</w:t>
      </w:r>
      <w:r w:rsidR="00B96A3B">
        <w:rPr>
          <w:rFonts w:ascii="Times New Roman" w:hAnsi="Times New Roman" w:cs="Times New Roman"/>
          <w:sz w:val="28"/>
          <w:szCs w:val="28"/>
        </w:rPr>
        <w:t>.</w:t>
      </w:r>
      <w:r>
        <w:rPr>
          <w:rFonts w:ascii="Times New Roman" w:hAnsi="Times New Roman" w:cs="Times New Roman"/>
          <w:sz w:val="28"/>
          <w:szCs w:val="28"/>
        </w:rPr>
        <w:t xml:space="preserve"> </w:t>
      </w:r>
      <w:r w:rsidR="00B96A3B">
        <w:rPr>
          <w:rFonts w:ascii="Times New Roman" w:hAnsi="Times New Roman" w:cs="Times New Roman"/>
          <w:sz w:val="28"/>
          <w:szCs w:val="28"/>
        </w:rPr>
        <w:t xml:space="preserve">Auxiliary triggers such as pH, metal ions, light or heat, reconfigure random nucleic acids into organized </w:t>
      </w:r>
      <w:r w:rsidR="0005728F">
        <w:rPr>
          <w:rFonts w:ascii="Times New Roman" w:hAnsi="Times New Roman" w:cs="Times New Roman"/>
          <w:sz w:val="28"/>
          <w:szCs w:val="28"/>
        </w:rPr>
        <w:t xml:space="preserve">structures such as, </w:t>
      </w:r>
      <w:proofErr w:type="spellStart"/>
      <w:r w:rsidR="0005728F">
        <w:rPr>
          <w:rFonts w:ascii="Times New Roman" w:hAnsi="Times New Roman" w:cs="Times New Roman"/>
          <w:sz w:val="28"/>
          <w:szCs w:val="28"/>
        </w:rPr>
        <w:t>i</w:t>
      </w:r>
      <w:proofErr w:type="spellEnd"/>
      <w:r w:rsidR="0005728F">
        <w:rPr>
          <w:rFonts w:ascii="Times New Roman" w:hAnsi="Times New Roman" w:cs="Times New Roman"/>
          <w:sz w:val="28"/>
          <w:szCs w:val="28"/>
        </w:rPr>
        <w:t>-motif, triplexes, G-</w:t>
      </w:r>
      <w:proofErr w:type="spellStart"/>
      <w:r w:rsidR="0005728F">
        <w:rPr>
          <w:rFonts w:ascii="Times New Roman" w:hAnsi="Times New Roman" w:cs="Times New Roman"/>
          <w:sz w:val="28"/>
          <w:szCs w:val="28"/>
        </w:rPr>
        <w:t>quadruplexes</w:t>
      </w:r>
      <w:proofErr w:type="spellEnd"/>
      <w:r w:rsidR="0005728F">
        <w:rPr>
          <w:rFonts w:ascii="Times New Roman" w:hAnsi="Times New Roman" w:cs="Times New Roman"/>
          <w:sz w:val="28"/>
          <w:szCs w:val="28"/>
        </w:rPr>
        <w:t xml:space="preserve"> or chemically stabilized duplex structures. These switchable properties of nucleic acids provide useful keys and tools to develop stimuli-responsive </w:t>
      </w:r>
      <w:proofErr w:type="spellStart"/>
      <w:r w:rsidR="0005728F">
        <w:rPr>
          <w:rFonts w:ascii="Times New Roman" w:hAnsi="Times New Roman" w:cs="Times New Roman"/>
          <w:sz w:val="28"/>
          <w:szCs w:val="28"/>
        </w:rPr>
        <w:t>nanomaterials</w:t>
      </w:r>
      <w:proofErr w:type="spellEnd"/>
      <w:r w:rsidR="0005728F">
        <w:rPr>
          <w:rFonts w:ascii="Times New Roman" w:hAnsi="Times New Roman" w:cs="Times New Roman"/>
          <w:sz w:val="28"/>
          <w:szCs w:val="28"/>
        </w:rPr>
        <w:t xml:space="preserve"> for various biomedical applications. This will be exemplified with:</w:t>
      </w:r>
    </w:p>
    <w:p w14:paraId="2A2C7D22" w14:textId="77777777" w:rsidR="00891155" w:rsidRDefault="00625843" w:rsidP="00B96A3B">
      <w:pPr>
        <w:ind w:firstLine="284"/>
        <w:jc w:val="both"/>
        <w:rPr>
          <w:rFonts w:ascii="Times New Roman" w:hAnsi="Times New Roman" w:cs="Times New Roman"/>
          <w:sz w:val="28"/>
          <w:szCs w:val="28"/>
        </w:rPr>
      </w:pPr>
      <w:r>
        <w:rPr>
          <w:rFonts w:ascii="Times New Roman" w:hAnsi="Times New Roman" w:cs="Times New Roman"/>
          <w:sz w:val="28"/>
          <w:szCs w:val="28"/>
        </w:rPr>
        <w:t>(</w:t>
      </w:r>
      <w:proofErr w:type="spellStart"/>
      <w:r w:rsidR="0005728F">
        <w:rPr>
          <w:rFonts w:ascii="Times New Roman" w:hAnsi="Times New Roman" w:cs="Times New Roman"/>
          <w:sz w:val="28"/>
          <w:szCs w:val="28"/>
        </w:rPr>
        <w:t>i</w:t>
      </w:r>
      <w:proofErr w:type="spellEnd"/>
      <w:r w:rsidR="0005728F">
        <w:rPr>
          <w:rFonts w:ascii="Times New Roman" w:hAnsi="Times New Roman" w:cs="Times New Roman"/>
          <w:sz w:val="28"/>
          <w:szCs w:val="28"/>
        </w:rPr>
        <w:t>) The development of</w:t>
      </w:r>
      <w:r w:rsidR="003D56F4">
        <w:rPr>
          <w:rFonts w:ascii="Times New Roman" w:hAnsi="Times New Roman" w:cs="Times New Roman"/>
          <w:sz w:val="28"/>
          <w:szCs w:val="28"/>
        </w:rPr>
        <w:t xml:space="preserve"> stimuli-responsive</w:t>
      </w:r>
      <w:r w:rsidR="0005728F">
        <w:rPr>
          <w:rFonts w:ascii="Times New Roman" w:hAnsi="Times New Roman" w:cs="Times New Roman"/>
          <w:sz w:val="28"/>
          <w:szCs w:val="28"/>
        </w:rPr>
        <w:t xml:space="preserve"> </w:t>
      </w:r>
      <w:proofErr w:type="spellStart"/>
      <w:r w:rsidR="0005728F">
        <w:rPr>
          <w:rFonts w:ascii="Times New Roman" w:hAnsi="Times New Roman" w:cs="Times New Roman"/>
          <w:sz w:val="28"/>
          <w:szCs w:val="28"/>
        </w:rPr>
        <w:t>nano</w:t>
      </w:r>
      <w:proofErr w:type="spellEnd"/>
      <w:r w:rsidR="0005728F">
        <w:rPr>
          <w:rFonts w:ascii="Times New Roman" w:hAnsi="Times New Roman" w:cs="Times New Roman"/>
          <w:sz w:val="28"/>
          <w:szCs w:val="28"/>
        </w:rPr>
        <w:t>-/micro-carriers for controlled drug release.</w:t>
      </w:r>
      <w:r w:rsidR="003D56F4">
        <w:rPr>
          <w:rFonts w:ascii="Times New Roman" w:hAnsi="Times New Roman" w:cs="Times New Roman"/>
          <w:sz w:val="28"/>
          <w:szCs w:val="28"/>
        </w:rPr>
        <w:t xml:space="preserve"> </w:t>
      </w:r>
      <w:r w:rsidR="0005728F">
        <w:rPr>
          <w:rFonts w:ascii="Times New Roman" w:hAnsi="Times New Roman" w:cs="Times New Roman"/>
          <w:sz w:val="28"/>
          <w:szCs w:val="28"/>
        </w:rPr>
        <w:t>Specifi</w:t>
      </w:r>
      <w:r w:rsidR="00891155">
        <w:rPr>
          <w:rFonts w:ascii="Times New Roman" w:hAnsi="Times New Roman" w:cs="Times New Roman"/>
          <w:sz w:val="28"/>
          <w:szCs w:val="28"/>
        </w:rPr>
        <w:t>cally, drug-loaded nucleic acid-</w:t>
      </w:r>
      <w:r w:rsidR="0005728F">
        <w:rPr>
          <w:rFonts w:ascii="Times New Roman" w:hAnsi="Times New Roman" w:cs="Times New Roman"/>
          <w:sz w:val="28"/>
          <w:szCs w:val="28"/>
        </w:rPr>
        <w:t>gated</w:t>
      </w:r>
      <w:r w:rsidR="003D56F4">
        <w:rPr>
          <w:rFonts w:ascii="Times New Roman" w:hAnsi="Times New Roman" w:cs="Times New Roman"/>
          <w:sz w:val="28"/>
          <w:szCs w:val="28"/>
        </w:rPr>
        <w:t xml:space="preserve"> metal-organic framework nanoparticles (NMOFs) and drug-loaded nucleic acid-gated microcapsules will be introduced as stimuli-responsive </w:t>
      </w:r>
      <w:proofErr w:type="spellStart"/>
      <w:r w:rsidR="003D56F4">
        <w:rPr>
          <w:rFonts w:ascii="Times New Roman" w:hAnsi="Times New Roman" w:cs="Times New Roman"/>
          <w:sz w:val="28"/>
          <w:szCs w:val="28"/>
        </w:rPr>
        <w:t>nanocarriers</w:t>
      </w:r>
      <w:proofErr w:type="spellEnd"/>
      <w:r w:rsidR="003D56F4">
        <w:rPr>
          <w:rFonts w:ascii="Times New Roman" w:hAnsi="Times New Roman" w:cs="Times New Roman"/>
          <w:sz w:val="28"/>
          <w:szCs w:val="28"/>
        </w:rPr>
        <w:t xml:space="preserve"> for controlled drug release. The </w:t>
      </w:r>
      <w:proofErr w:type="spellStart"/>
      <w:r w:rsidR="003D56F4">
        <w:rPr>
          <w:rFonts w:ascii="Times New Roman" w:hAnsi="Times New Roman" w:cs="Times New Roman"/>
          <w:sz w:val="28"/>
          <w:szCs w:val="28"/>
        </w:rPr>
        <w:t>uncaging</w:t>
      </w:r>
      <w:proofErr w:type="spellEnd"/>
      <w:r w:rsidR="003D56F4">
        <w:rPr>
          <w:rFonts w:ascii="Times New Roman" w:hAnsi="Times New Roman" w:cs="Times New Roman"/>
          <w:sz w:val="28"/>
          <w:szCs w:val="28"/>
        </w:rPr>
        <w:t xml:space="preserve"> of nucleic acid gates by means</w:t>
      </w:r>
      <w:r w:rsidR="00891155">
        <w:rPr>
          <w:rFonts w:ascii="Times New Roman" w:hAnsi="Times New Roman" w:cs="Times New Roman"/>
          <w:sz w:val="28"/>
          <w:szCs w:val="28"/>
        </w:rPr>
        <w:t xml:space="preserve"> </w:t>
      </w:r>
      <w:r w:rsidR="003D56F4">
        <w:rPr>
          <w:rFonts w:ascii="Times New Roman" w:hAnsi="Times New Roman" w:cs="Times New Roman"/>
          <w:sz w:val="28"/>
          <w:szCs w:val="28"/>
        </w:rPr>
        <w:t>of cancer biomarkers, such as</w:t>
      </w:r>
      <w:r w:rsidR="00891155">
        <w:rPr>
          <w:rFonts w:ascii="Times New Roman" w:hAnsi="Times New Roman" w:cs="Times New Roman"/>
          <w:sz w:val="28"/>
          <w:szCs w:val="28"/>
        </w:rPr>
        <w:t xml:space="preserve"> </w:t>
      </w:r>
      <w:r w:rsidR="003D56F4">
        <w:rPr>
          <w:rFonts w:ascii="Times New Roman" w:hAnsi="Times New Roman" w:cs="Times New Roman"/>
          <w:sz w:val="28"/>
          <w:szCs w:val="28"/>
        </w:rPr>
        <w:t xml:space="preserve">pH, VEGF, ATP, or </w:t>
      </w:r>
      <w:proofErr w:type="spellStart"/>
      <w:r w:rsidR="003D56F4">
        <w:rPr>
          <w:rFonts w:ascii="Times New Roman" w:hAnsi="Times New Roman" w:cs="Times New Roman"/>
          <w:sz w:val="28"/>
          <w:szCs w:val="28"/>
        </w:rPr>
        <w:t>miRNA</w:t>
      </w:r>
      <w:proofErr w:type="spellEnd"/>
      <w:r w:rsidR="00891155">
        <w:rPr>
          <w:rFonts w:ascii="Times New Roman" w:hAnsi="Times New Roman" w:cs="Times New Roman"/>
          <w:sz w:val="28"/>
          <w:szCs w:val="28"/>
        </w:rPr>
        <w:t>,</w:t>
      </w:r>
      <w:r w:rsidR="003D56F4">
        <w:rPr>
          <w:rFonts w:ascii="Times New Roman" w:hAnsi="Times New Roman" w:cs="Times New Roman"/>
          <w:sz w:val="28"/>
          <w:szCs w:val="28"/>
        </w:rPr>
        <w:t xml:space="preserve"> and the selective release of chemotherapeutic drugs will be demonstrated. Means to target</w:t>
      </w:r>
      <w:r>
        <w:rPr>
          <w:rFonts w:ascii="Times New Roman" w:hAnsi="Times New Roman" w:cs="Times New Roman"/>
          <w:sz w:val="28"/>
          <w:szCs w:val="28"/>
        </w:rPr>
        <w:t xml:space="preserve"> </w:t>
      </w:r>
      <w:r w:rsidR="003D56F4">
        <w:rPr>
          <w:rFonts w:ascii="Times New Roman" w:hAnsi="Times New Roman" w:cs="Times New Roman"/>
          <w:sz w:val="28"/>
          <w:szCs w:val="28"/>
        </w:rPr>
        <w:t>the</w:t>
      </w:r>
      <w:r>
        <w:rPr>
          <w:rFonts w:ascii="Times New Roman" w:hAnsi="Times New Roman" w:cs="Times New Roman"/>
          <w:sz w:val="28"/>
          <w:szCs w:val="28"/>
        </w:rPr>
        <w:t xml:space="preserve"> carriers and promote their permeation into cancer cells will be discussed. </w:t>
      </w:r>
    </w:p>
    <w:p w14:paraId="07C947DD" w14:textId="77777777" w:rsidR="00625843" w:rsidRDefault="00625843" w:rsidP="00B96A3B">
      <w:pPr>
        <w:ind w:firstLine="284"/>
        <w:jc w:val="both"/>
        <w:rPr>
          <w:rFonts w:ascii="Times New Roman" w:hAnsi="Times New Roman" w:cs="Times New Roman"/>
          <w:sz w:val="28"/>
          <w:szCs w:val="28"/>
        </w:rPr>
      </w:pPr>
      <w:r>
        <w:rPr>
          <w:rFonts w:ascii="Times New Roman" w:hAnsi="Times New Roman" w:cs="Times New Roman"/>
          <w:sz w:val="28"/>
          <w:szCs w:val="28"/>
        </w:rPr>
        <w:t>In addition, the development of glucose-responsive, insulin-loaded, nucleic acid-fun</w:t>
      </w:r>
      <w:r w:rsidR="00891155">
        <w:rPr>
          <w:rFonts w:ascii="Times New Roman" w:hAnsi="Times New Roman" w:cs="Times New Roman"/>
          <w:sz w:val="28"/>
          <w:szCs w:val="28"/>
        </w:rPr>
        <w:t>c</w:t>
      </w:r>
      <w:r>
        <w:rPr>
          <w:rFonts w:ascii="Times New Roman" w:hAnsi="Times New Roman" w:cs="Times New Roman"/>
          <w:sz w:val="28"/>
          <w:szCs w:val="28"/>
        </w:rPr>
        <w:t xml:space="preserve">tionalized carriers acting as “Artificial Pancreas” </w:t>
      </w:r>
      <w:proofErr w:type="spellStart"/>
      <w:r>
        <w:rPr>
          <w:rFonts w:ascii="Times New Roman" w:hAnsi="Times New Roman" w:cs="Times New Roman"/>
          <w:sz w:val="28"/>
          <w:szCs w:val="28"/>
        </w:rPr>
        <w:t>nanodevices</w:t>
      </w:r>
      <w:proofErr w:type="spellEnd"/>
      <w:r>
        <w:rPr>
          <w:rFonts w:ascii="Times New Roman" w:hAnsi="Times New Roman" w:cs="Times New Roman"/>
          <w:sz w:val="28"/>
          <w:szCs w:val="28"/>
        </w:rPr>
        <w:t xml:space="preserve"> for th</w:t>
      </w:r>
      <w:r w:rsidR="00891155">
        <w:rPr>
          <w:rFonts w:ascii="Times New Roman" w:hAnsi="Times New Roman" w:cs="Times New Roman"/>
          <w:sz w:val="28"/>
          <w:szCs w:val="28"/>
        </w:rPr>
        <w:t>e controlled release of insulin</w:t>
      </w:r>
      <w:r>
        <w:rPr>
          <w:rFonts w:ascii="Times New Roman" w:hAnsi="Times New Roman" w:cs="Times New Roman"/>
          <w:sz w:val="28"/>
          <w:szCs w:val="28"/>
        </w:rPr>
        <w:t xml:space="preserve"> will be addressed.</w:t>
      </w:r>
    </w:p>
    <w:p w14:paraId="4FD699D7" w14:textId="77777777" w:rsidR="001D7CA4" w:rsidRDefault="00625843" w:rsidP="00B96A3B">
      <w:pPr>
        <w:ind w:firstLine="284"/>
        <w:jc w:val="both"/>
        <w:rPr>
          <w:rFonts w:ascii="Times New Roman" w:hAnsi="Times New Roman" w:cs="Times New Roman"/>
          <w:sz w:val="28"/>
          <w:szCs w:val="28"/>
        </w:rPr>
      </w:pPr>
      <w:r>
        <w:rPr>
          <w:rFonts w:ascii="Times New Roman" w:hAnsi="Times New Roman" w:cs="Times New Roman"/>
          <w:sz w:val="28"/>
          <w:szCs w:val="28"/>
        </w:rPr>
        <w:t>(ii) The synthesis of stimuli-responsive</w:t>
      </w:r>
      <w:r w:rsidR="001F24DD">
        <w:rPr>
          <w:rFonts w:ascii="Times New Roman" w:hAnsi="Times New Roman" w:cs="Times New Roman"/>
          <w:sz w:val="28"/>
          <w:szCs w:val="28"/>
        </w:rPr>
        <w:t xml:space="preserve"> nucleic acid-functionalized hyd</w:t>
      </w:r>
      <w:r w:rsidR="00EB6018">
        <w:rPr>
          <w:rFonts w:ascii="Times New Roman" w:hAnsi="Times New Roman" w:cs="Times New Roman"/>
          <w:sz w:val="28"/>
          <w:szCs w:val="28"/>
        </w:rPr>
        <w:t xml:space="preserve">rogels (polyacrylamide, </w:t>
      </w:r>
      <w:proofErr w:type="spellStart"/>
      <w:r w:rsidR="00EB6018">
        <w:rPr>
          <w:rFonts w:ascii="Times New Roman" w:hAnsi="Times New Roman" w:cs="Times New Roman"/>
          <w:sz w:val="28"/>
          <w:szCs w:val="28"/>
        </w:rPr>
        <w:t>carboxy</w:t>
      </w:r>
      <w:r w:rsidR="001F24DD">
        <w:rPr>
          <w:rFonts w:ascii="Times New Roman" w:hAnsi="Times New Roman" w:cs="Times New Roman"/>
          <w:sz w:val="28"/>
          <w:szCs w:val="28"/>
        </w:rPr>
        <w:t>methyl</w:t>
      </w:r>
      <w:proofErr w:type="spellEnd"/>
      <w:r w:rsidR="001F24DD">
        <w:rPr>
          <w:rFonts w:ascii="Times New Roman" w:hAnsi="Times New Roman" w:cs="Times New Roman"/>
          <w:sz w:val="28"/>
          <w:szCs w:val="28"/>
        </w:rPr>
        <w:t xml:space="preserve"> cellulose) wil</w:t>
      </w:r>
      <w:r w:rsidR="00EB6018">
        <w:rPr>
          <w:rFonts w:ascii="Times New Roman" w:hAnsi="Times New Roman" w:cs="Times New Roman"/>
          <w:sz w:val="28"/>
          <w:szCs w:val="28"/>
        </w:rPr>
        <w:t>l be introduced. The switchable,</w:t>
      </w:r>
      <w:bookmarkStart w:id="0" w:name="_GoBack"/>
      <w:bookmarkEnd w:id="0"/>
      <w:r w:rsidR="00EB6018">
        <w:rPr>
          <w:rFonts w:ascii="Times New Roman" w:hAnsi="Times New Roman" w:cs="Times New Roman"/>
          <w:sz w:val="28"/>
          <w:szCs w:val="28"/>
        </w:rPr>
        <w:t xml:space="preserve"> and reversible</w:t>
      </w:r>
      <w:r w:rsidR="001F24DD">
        <w:rPr>
          <w:rFonts w:ascii="Times New Roman" w:hAnsi="Times New Roman" w:cs="Times New Roman"/>
          <w:sz w:val="28"/>
          <w:szCs w:val="28"/>
        </w:rPr>
        <w:t xml:space="preserve"> control over the stiffness of the </w:t>
      </w:r>
      <w:proofErr w:type="gramStart"/>
      <w:r w:rsidR="001F24DD">
        <w:rPr>
          <w:rFonts w:ascii="Times New Roman" w:hAnsi="Times New Roman" w:cs="Times New Roman"/>
          <w:sz w:val="28"/>
          <w:szCs w:val="28"/>
        </w:rPr>
        <w:t>hydrogels  by</w:t>
      </w:r>
      <w:proofErr w:type="gramEnd"/>
      <w:r w:rsidR="001F24DD">
        <w:rPr>
          <w:rFonts w:ascii="Times New Roman" w:hAnsi="Times New Roman" w:cs="Times New Roman"/>
          <w:sz w:val="28"/>
          <w:szCs w:val="28"/>
        </w:rPr>
        <w:t xml:space="preserve"> means of triggered reconfiguration of nucleic acid crosslinking units will be demonstrated. </w:t>
      </w:r>
    </w:p>
    <w:p w14:paraId="76D89B8D" w14:textId="77777777" w:rsidR="001D7CA4" w:rsidRDefault="001F24DD" w:rsidP="00B96A3B">
      <w:pPr>
        <w:ind w:firstLine="284"/>
        <w:jc w:val="both"/>
        <w:rPr>
          <w:rFonts w:ascii="Times New Roman" w:hAnsi="Times New Roman" w:cs="Times New Roman"/>
          <w:sz w:val="28"/>
          <w:szCs w:val="28"/>
        </w:rPr>
      </w:pPr>
      <w:r>
        <w:rPr>
          <w:rFonts w:ascii="Times New Roman" w:hAnsi="Times New Roman" w:cs="Times New Roman"/>
          <w:sz w:val="28"/>
          <w:szCs w:val="28"/>
        </w:rPr>
        <w:t>Different tr</w:t>
      </w:r>
      <w:r w:rsidR="001D7CA4">
        <w:rPr>
          <w:rFonts w:ascii="Times New Roman" w:hAnsi="Times New Roman" w:cs="Times New Roman"/>
          <w:sz w:val="28"/>
          <w:szCs w:val="28"/>
        </w:rPr>
        <w:t>i</w:t>
      </w:r>
      <w:r>
        <w:rPr>
          <w:rFonts w:ascii="Times New Roman" w:hAnsi="Times New Roman" w:cs="Times New Roman"/>
          <w:sz w:val="28"/>
          <w:szCs w:val="28"/>
        </w:rPr>
        <w:t>ggers such as pH, K</w:t>
      </w:r>
      <w:r w:rsidRPr="001F24DD">
        <w:rPr>
          <w:rFonts w:ascii="Times New Roman" w:hAnsi="Times New Roman" w:cs="Times New Roman"/>
          <w:sz w:val="28"/>
          <w:szCs w:val="28"/>
          <w:vertAlign w:val="superscript"/>
        </w:rPr>
        <w:t>+</w:t>
      </w:r>
      <w:r w:rsidR="00891155">
        <w:rPr>
          <w:rFonts w:ascii="Times New Roman" w:hAnsi="Times New Roman" w:cs="Times New Roman"/>
          <w:sz w:val="28"/>
          <w:szCs w:val="28"/>
        </w:rPr>
        <w:t>-</w:t>
      </w:r>
      <w:r>
        <w:rPr>
          <w:rFonts w:ascii="Times New Roman" w:hAnsi="Times New Roman" w:cs="Times New Roman"/>
          <w:sz w:val="28"/>
          <w:szCs w:val="28"/>
        </w:rPr>
        <w:t>ion/crown ether, donor-acceptor complexes</w:t>
      </w:r>
      <w:r w:rsidR="00891155">
        <w:rPr>
          <w:rFonts w:ascii="Times New Roman" w:hAnsi="Times New Roman" w:cs="Times New Roman"/>
          <w:sz w:val="28"/>
          <w:szCs w:val="28"/>
        </w:rPr>
        <w:t>,</w:t>
      </w:r>
      <w:r>
        <w:rPr>
          <w:rFonts w:ascii="Times New Roman" w:hAnsi="Times New Roman" w:cs="Times New Roman"/>
          <w:sz w:val="28"/>
          <w:szCs w:val="28"/>
        </w:rPr>
        <w:t xml:space="preserve"> or light are used to switch reversibly the stiffness of the hydrogels. The use of the stimuli-responsive hydrogels as shape-memory materials and self-healing matrices for tissue engineering will be addressed</w:t>
      </w:r>
      <w:r w:rsidR="001D7CA4">
        <w:rPr>
          <w:rFonts w:ascii="Times New Roman" w:hAnsi="Times New Roman" w:cs="Times New Roman"/>
          <w:sz w:val="28"/>
          <w:szCs w:val="28"/>
        </w:rPr>
        <w:t>. The stimuli-responsive hydrogels are, also, applied for</w:t>
      </w:r>
      <w:r w:rsidR="00891155">
        <w:rPr>
          <w:rFonts w:ascii="Times New Roman" w:hAnsi="Times New Roman" w:cs="Times New Roman"/>
          <w:sz w:val="28"/>
          <w:szCs w:val="28"/>
        </w:rPr>
        <w:t xml:space="preserve"> the</w:t>
      </w:r>
      <w:r w:rsidR="001D7CA4">
        <w:rPr>
          <w:rFonts w:ascii="Times New Roman" w:hAnsi="Times New Roman" w:cs="Times New Roman"/>
          <w:sz w:val="28"/>
          <w:szCs w:val="28"/>
        </w:rPr>
        <w:t xml:space="preserve"> controlled switchable drug release.</w:t>
      </w:r>
    </w:p>
    <w:p w14:paraId="6ED4773E" w14:textId="77777777" w:rsidR="00625843" w:rsidRDefault="001D7CA4" w:rsidP="00B96A3B">
      <w:pPr>
        <w:ind w:firstLine="284"/>
        <w:jc w:val="both"/>
        <w:rPr>
          <w:rFonts w:ascii="Times New Roman" w:hAnsi="Times New Roman" w:cs="Times New Roman"/>
          <w:sz w:val="28"/>
          <w:szCs w:val="28"/>
        </w:rPr>
      </w:pPr>
      <w:r>
        <w:rPr>
          <w:rFonts w:ascii="Times New Roman" w:hAnsi="Times New Roman" w:cs="Times New Roman"/>
          <w:sz w:val="28"/>
          <w:szCs w:val="28"/>
        </w:rPr>
        <w:t>In addition, the fabrication of bi-layer nucleic acid-based stimuli-responsive hydrogel assemblies allows the dictated triggered control of the stiffness and stress in the bilayer systems. Triggered reversible mechanical bending of the structures is demonstrated, suggesting the potential use of these materials as actuators and robotic</w:t>
      </w:r>
      <w:r w:rsidR="00891155">
        <w:rPr>
          <w:rFonts w:ascii="Times New Roman" w:hAnsi="Times New Roman" w:cs="Times New Roman"/>
          <w:sz w:val="28"/>
          <w:szCs w:val="28"/>
        </w:rPr>
        <w:t xml:space="preserve"> </w:t>
      </w:r>
      <w:r>
        <w:rPr>
          <w:rFonts w:ascii="Times New Roman" w:hAnsi="Times New Roman" w:cs="Times New Roman"/>
          <w:sz w:val="28"/>
          <w:szCs w:val="28"/>
        </w:rPr>
        <w:t>devices.</w:t>
      </w:r>
    </w:p>
    <w:p w14:paraId="67EF6BA6" w14:textId="77777777" w:rsidR="001D7CA4" w:rsidRDefault="001D7CA4" w:rsidP="00B96A3B">
      <w:pPr>
        <w:ind w:firstLine="284"/>
        <w:jc w:val="both"/>
        <w:rPr>
          <w:rFonts w:ascii="Times New Roman" w:hAnsi="Times New Roman" w:cs="Times New Roman"/>
          <w:sz w:val="28"/>
          <w:szCs w:val="28"/>
        </w:rPr>
      </w:pPr>
    </w:p>
    <w:sectPr w:rsidR="001D7CA4" w:rsidSect="0001196D">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EA"/>
    <w:rsid w:val="0001196D"/>
    <w:rsid w:val="0005728F"/>
    <w:rsid w:val="001D7CA4"/>
    <w:rsid w:val="001F24DD"/>
    <w:rsid w:val="003D56F4"/>
    <w:rsid w:val="00625843"/>
    <w:rsid w:val="007E75EA"/>
    <w:rsid w:val="00891155"/>
    <w:rsid w:val="009E1099"/>
    <w:rsid w:val="00B96A3B"/>
    <w:rsid w:val="00EB6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AFCB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382</Words>
  <Characters>2184</Characters>
  <Application>Microsoft Macintosh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Itamar</dc:creator>
  <cp:keywords/>
  <dc:description/>
  <cp:lastModifiedBy>Itamar</cp:lastModifiedBy>
  <cp:revision>2</cp:revision>
  <cp:lastPrinted>2021-05-10T13:31:00Z</cp:lastPrinted>
  <dcterms:created xsi:type="dcterms:W3CDTF">2021-05-10T11:56:00Z</dcterms:created>
  <dcterms:modified xsi:type="dcterms:W3CDTF">2021-05-10T13:55:00Z</dcterms:modified>
</cp:coreProperties>
</file>